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合同编号：NO.</w:t>
      </w:r>
      <w:r>
        <w:rPr>
          <w:rFonts w:ascii="仿宋_GB2312" w:eastAsia="仿宋_GB2312" w:hAnsi="仿宋_GB2312" w:cs="仿宋_GB2312" w:hint="eastAsia"/>
          <w:sz w:val="24"/>
          <w:szCs w:val="24"/>
          <w:u w:val="single"/>
        </w:rPr>
        <w:t xml:space="preserve"> </w:t>
      </w:r>
      <w:bookmarkStart w:id="2" w:name="合同编号"/>
      <w:r>
        <w:rPr>
          <w:u w:val="words"/>
        </w:rPr>
        <w:t xml:space="preserve">202303012403</w:t>
      </w:r>
      <w:bookmarkEnd w:id="2"/>
      <w:r>
        <w:rPr>
          <w:rFonts w:ascii="仿宋_GB2312" w:eastAsia="仿宋_GB2312" w:hAnsi="仿宋_GB2312" w:cs="仿宋_GB2312" w:hint="eastAsia"/>
          <w:sz w:val="24"/>
          <w:szCs w:val="24"/>
          <w:u w:val="single"/>
        </w:rPr>
        <w:t xml:space="preserve">      </w:t>
      </w:r>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1312;;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both"/>
        <w:rPr>
          <w:rFonts w:ascii="仿宋_GB2312" w:eastAsia="仿宋_GB2312" w:hAnsi="仿宋_GB2312" w:cs="仿宋_GB2312"/>
          <w:b/>
          <w:bCs/>
          <w:sz w:val="72"/>
          <w:szCs w:val="72"/>
        </w:rPr>
        <w:sectPr>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w:t>
      </w:r>
      <w:r>
        <w:rPr>
          <w:rFonts w:ascii="仿宋_GB2312" w:eastAsia="仿宋_GB2312" w:hAnsi="宋体" w:cs="仿宋_GB2312" w:hint="eastAsia"/>
          <w:b/>
          <w:bCs/>
          <w:sz w:val="24"/>
          <w:szCs w:val="24"/>
          <w:u w:val="single"/>
          <w:lang w:val="en-US" w:eastAsia="zh-CN"/>
        </w:rPr>
        <w:t xml:space="preserve">西工大科技园</w:t>
      </w:r>
      <w:r>
        <w:rPr>
          <w:rFonts w:ascii="仿宋_GB2312" w:eastAsia="仿宋_GB2312" w:hAnsi="宋体" w:cs="仿宋_GB2312" w:hint="eastAsia"/>
          <w:b/>
          <w:bCs/>
          <w:sz w:val="24"/>
          <w:szCs w:val="24"/>
          <w:u w:val="single"/>
        </w:rPr>
        <w:t xml:space="preserve">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hint="eastAsia"/>
          <w:sz w:val="24"/>
          <w:szCs w:val="24"/>
          <w:u w:val="single"/>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sz w:val="24"/>
          <w:szCs w:val="24"/>
          <w:u w:val="single"/>
        </w:rPr>
        <w:t xml:space="preserve"> </w:t>
      </w:r>
      <w:bookmarkStart w:id="3" w:name="承租方"/>
      <w:r>
        <w:rPr>
          <w:u w:val="words"/>
        </w:rPr>
        <w:t xml:space="preserve">深圳市鸿濛投资有限公司</w:t>
      </w:r>
      <w:bookmarkEnd w:id="3"/>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统一社会信用代码</w:t>
      </w:r>
      <w:bookmarkEnd w:id="4"/>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91440300342751082K</w:t>
      </w:r>
      <w:bookmarkEnd w:id="5"/>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6" w:name="乙方通讯地址"/>
      <w:r>
        <w:rPr>
          <w:u w:val="words"/>
        </w:rPr>
        <w:t xml:space="preserve">深圳市南山区高新南九道45号西北工业大学三航科技大厦24楼2403号</w:t>
      </w:r>
      <w:bookmarkEnd w:id="6"/>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0755-23895906</w:t>
      </w:r>
      <w:bookmarkEnd w:id="7"/>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仿宋_GB2312" w:cs="仿宋_GB2312" w:hint="eastAsia"/>
          <w:sz w:val="24"/>
          <w:szCs w:val="24"/>
          <w:u w:val="single"/>
        </w:rPr>
        <w:t xml:space="preserve"> </w:t>
      </w:r>
      <w:bookmarkStart w:id="8" w:name="乙方代理人"/>
      <w:r>
        <w:rPr>
          <w:u w:val="words"/>
        </w:rPr>
        <w:t xml:space="preserve">冯静怡</w:t>
      </w:r>
      <w:bookmarkEnd w:id="8"/>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9" w:name="乙方代理人证件类型"/>
      <w:r>
        <w:rPr>
          <w:u w:val="words"/>
        </w:rPr>
        <w:t xml:space="preserve">居民身份证</w:t>
      </w:r>
      <w:bookmarkEnd w:id="9"/>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10" w:name="乙方代理人证件号码"/>
      <w:r>
        <w:rPr>
          <w:u w:val="words"/>
        </w:rPr>
        <w:t xml:space="preserve">360428199703124327</w:t>
      </w:r>
      <w:bookmarkEnd w:id="10"/>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11" w:name="乙方代理人通讯地址"/>
      <w:r>
        <w:rPr>
          <w:u w:val="words"/>
        </w:rPr>
        <w:t xml:space="preserve">深圳市南山区高新南九道45号西北工业大学三航科技大厦24楼2403号</w:t>
      </w:r>
      <w:bookmarkEnd w:id="11"/>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代理人联系电话"/>
      <w:r>
        <w:rPr>
          <w:u w:val="words"/>
        </w:rPr>
        <w:t xml:space="preserve">15717029737</w:t>
      </w:r>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hint="eastAsia"/>
          <w:sz w:val="24"/>
          <w:szCs w:val="24"/>
          <w:u w:val="single"/>
        </w:rPr>
        <w:t xml:space="preserve">  </w:t>
      </w:r>
      <w:bookmarkStart w:id="13" w:name="房屋所在楼层"/>
      <w:r>
        <w:rPr>
          <w:u w:val="words"/>
        </w:rPr>
        <w:t xml:space="preserve">24</w:t>
      </w:r>
      <w:bookmarkEnd w:id="1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hint="eastAsia"/>
          <w:sz w:val="24"/>
          <w:szCs w:val="24"/>
          <w:u w:val="single"/>
        </w:rPr>
        <w:t xml:space="preserve">  </w:t>
      </w:r>
      <w:bookmarkStart w:id="14" w:name="房屋信息"/>
      <w:r>
        <w:rPr>
          <w:u w:val="words"/>
        </w:rPr>
        <w:t xml:space="preserve">2403</w:t>
      </w:r>
      <w:bookmarkEnd w:id="14"/>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rPr>
        <w:t xml:space="preserve"> </w:t>
      </w:r>
      <w:bookmarkStart w:id="15" w:name="房屋建筑面积"/>
      <w:r>
        <w:rPr>
          <w:u w:val="words"/>
        </w:rPr>
        <w:t xml:space="preserve">183.2</w:t>
      </w:r>
      <w:bookmarkEnd w:id="1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hint="eastAsia"/>
          <w:sz w:val="24"/>
          <w:szCs w:val="24"/>
          <w:u w:val="single"/>
        </w:rPr>
        <w:t xml:space="preserve">  </w:t>
      </w:r>
      <w:bookmarkStart w:id="16" w:name="租赁用途"/>
      <w:r>
        <w:rPr>
          <w:u w:val="words"/>
        </w:rPr>
        <w:t xml:space="preserve">办公</w:t>
      </w:r>
      <w:bookmarkEnd w:id="16"/>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lang w:val="en-US" w:eastAsia="zh-CN"/>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lang w:val="en-US" w:eastAsia="zh-CN"/>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 / </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7" w:name="租期起"/>
      <w:r>
        <w:rPr>
          <w:u w:val="words"/>
        </w:rPr>
        <w:t xml:space="preserve">2023年3月1日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8" w:name="租期止"/>
      <w:r>
        <w:rPr>
          <w:u w:val="words"/>
        </w:rPr>
        <w:t xml:space="preserve">2024年2月29日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日止，共计</w:t>
      </w:r>
      <w:r>
        <w:rPr>
          <w:rFonts w:ascii="仿宋_GB2312" w:eastAsia="仿宋_GB2312" w:hAnsi="仿宋_GB2312" w:cs="仿宋_GB2312" w:hint="eastAsia"/>
          <w:sz w:val="24"/>
          <w:szCs w:val="24"/>
          <w:u w:val="single"/>
        </w:rPr>
        <w:t xml:space="preserve">  </w:t>
      </w:r>
      <w:bookmarkStart w:id="19" w:name="租赁期限"/>
      <w:r>
        <w:rPr>
          <w:u w:val="words"/>
        </w:rPr>
        <w:t xml:space="preserve">12</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w:t>
      </w:r>
      <w:r>
        <w:rPr>
          <w:rFonts w:ascii="仿宋_GB2312" w:eastAsia="仿宋_GB2312" w:hAnsi="仿宋_GB2312" w:cs="仿宋_GB2312" w:hint="eastAsia"/>
          <w:sz w:val="24"/>
          <w:szCs w:val="24"/>
          <w:u w:val="single"/>
        </w:rPr>
        <w:t xml:space="preserve"> </w:t>
      </w:r>
      <w:bookmarkStart w:id="20" w:name="是否享有免租期"/>
      <w:r>
        <w:rPr>
          <w:u w:val="words"/>
        </w:rPr>
        <w:t xml:space="preserve">不享有</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免租期（含在租期内），具体时间为</w:t>
      </w:r>
      <w:r>
        <w:rPr>
          <w:rFonts w:ascii="仿宋_GB2312" w:eastAsia="仿宋_GB2312" w:hAnsi="仿宋_GB2312" w:cs="仿宋_GB2312" w:hint="eastAsia"/>
          <w:sz w:val="24"/>
          <w:szCs w:val="24"/>
          <w:u w:val="single"/>
        </w:rPr>
        <w:t xml:space="preserve"> </w:t>
      </w:r>
      <w:bookmarkStart w:id="21" w:name="免租期起"/>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rPr>
        <w:t xml:space="preserve"> </w:t>
      </w:r>
      <w:bookmarkStart w:id="22" w:name="免租期止"/>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3.1 租赁房屋按</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□套内建筑面积</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建筑面积计算租金，月租金为人民币</w:t>
      </w:r>
      <w:r>
        <w:rPr>
          <w:rFonts w:ascii="仿宋_GB2312" w:eastAsia="仿宋_GB2312" w:hAnsi="仿宋_GB2312" w:cs="仿宋_GB2312" w:hint="eastAsia"/>
          <w:sz w:val="24"/>
          <w:szCs w:val="24"/>
          <w:u w:val="single"/>
        </w:rPr>
        <w:t xml:space="preserve"> </w:t>
      </w:r>
      <w:bookmarkStart w:id="23" w:name="月租金小写"/>
      <w:r>
        <w:rPr>
          <w:u w:val="words"/>
        </w:rPr>
        <w:t xml:space="preserve">29732.69</w:t>
      </w:r>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4" w:name="月租金大写"/>
      <w:r>
        <w:rPr>
          <w:u w:val="words"/>
        </w:rPr>
        <w:t xml:space="preserve">贰万玖仟柒佰叁拾贰圆陆角玖分</w:t>
      </w:r>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3.2 租金支付时间：租金按月支付，乙方应当于每月 5 日前向甲方支付租金。甲方在收取乙方租金后，应当向乙方开具同等数额的税务发票。</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rPr>
        <w:t xml:space="preserve"> </w:t>
      </w:r>
      <w:bookmarkStart w:id="25" w:name="首期租金交付日期"/>
      <w:r>
        <w:rPr>
          <w:u w:val="words"/>
        </w:rPr>
        <w:t xml:space="preserve">2023年3月5日</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前交付首期租金</w:t>
      </w:r>
      <w:r>
        <w:rPr>
          <w:rFonts w:ascii="仿宋_GB2312" w:eastAsia="仿宋_GB2312" w:hAnsi="仿宋_GB2312" w:cs="仿宋_GB2312" w:hint="eastAsia"/>
          <w:sz w:val="24"/>
          <w:szCs w:val="24"/>
          <w:lang w:val="en-US" w:eastAsia="zh-CN"/>
        </w:rPr>
        <w:t xml:space="preserve">合计</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rPr>
        <w:t xml:space="preserve"> </w:t>
      </w:r>
      <w:bookmarkStart w:id="26" w:name="首期租金标准小写"/>
      <w:r>
        <w:rPr>
          <w:u w:val="words"/>
        </w:rPr>
        <w:t xml:space="preserve">29732.69</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7" w:name="首期租金标准大写"/>
      <w:r>
        <w:rPr>
          <w:u w:val="words"/>
        </w:rPr>
        <w:t xml:space="preserve">贰万玖仟柒佰叁拾贰圆陆角玖分</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租金支付方式：乙方应当在约定的支付租金日期前以□现金支付/</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方式将租金交付于甲方。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以转账方式支付时，乙方应当将租金付至甲方指定的如下帐户：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eq \o\ac(□,√)</w:instrTex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本合同签署后</w:t>
      </w:r>
      <w:r>
        <w:rPr>
          <w:rFonts w:ascii="仿宋_GB2312" w:eastAsia="仿宋_GB2312" w:hAnsi="仿宋_GB2312" w:cs="仿宋_GB2312" w:hint="eastAsia"/>
          <w:sz w:val="24"/>
          <w:szCs w:val="24"/>
          <w:lang w:val="en-US" w:eastAsia="zh-CN"/>
        </w:rPr>
        <w:t xml:space="preserve">5</w:t>
      </w:r>
      <w:r>
        <w:rPr>
          <w:rFonts w:ascii="仿宋_GB2312" w:eastAsia="仿宋_GB2312" w:hAnsi="仿宋_GB2312" w:cs="仿宋_GB2312" w:hint="eastAsia"/>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28" w:name="押金月数"/>
      <w:r>
        <w:rPr>
          <w:u w:val="words"/>
        </w:rPr>
        <w:t xml:space="preserve">二</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月租金</w:t>
      </w:r>
      <w:r>
        <w:rPr>
          <w:rFonts w:ascii="仿宋_GB2312" w:eastAsia="仿宋_GB2312" w:hAnsi="仿宋_GB2312" w:cs="仿宋_GB2312" w:hint="eastAsia"/>
          <w:sz w:val="24"/>
          <w:szCs w:val="24"/>
          <w:lang w:eastAsia="zh-CN"/>
        </w:rPr>
        <w:t xml:space="preserve">的</w:t>
      </w:r>
      <w:r>
        <w:rPr>
          <w:rFonts w:ascii="仿宋_GB2312" w:eastAsia="仿宋_GB2312" w:hAnsi="仿宋_GB2312" w:cs="仿宋_GB2312" w:hint="eastAsia"/>
          <w:sz w:val="24"/>
          <w:szCs w:val="24"/>
          <w:lang w:val="en-US" w:eastAsia="zh-CN"/>
        </w:rPr>
        <w:t xml:space="preserve">押金</w:t>
      </w:r>
      <w:r>
        <w:rPr>
          <w:rFonts w:ascii="仿宋_GB2312" w:eastAsia="仿宋_GB2312" w:hAnsi="仿宋_GB2312" w:cs="仿宋_GB2312" w:hint="eastAsia"/>
          <w:sz w:val="24"/>
          <w:szCs w:val="24"/>
        </w:rPr>
        <w:t xml:space="preserve">共计人民币</w:t>
      </w:r>
      <w:r>
        <w:rPr>
          <w:rFonts w:ascii="仿宋_GB2312" w:eastAsia="仿宋_GB2312" w:hAnsi="仿宋_GB2312" w:cs="仿宋_GB2312" w:hint="eastAsia"/>
          <w:sz w:val="24"/>
          <w:szCs w:val="24"/>
          <w:u w:val="single"/>
        </w:rPr>
        <w:t xml:space="preserve"> </w:t>
      </w:r>
      <w:bookmarkStart w:id="29" w:name="押金合计小写"/>
      <w:r>
        <w:rPr>
          <w:u w:val="words"/>
        </w:rPr>
        <w:t xml:space="preserve">59465.38</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30" w:name="押金合计大写"/>
      <w:r>
        <w:rPr>
          <w:u w:val="words"/>
        </w:rPr>
        <w:t xml:space="preserve">伍万玖仟肆佰陆拾伍圆叁角捌分</w:t>
      </w:r>
      <w:bookmarkEnd w:id="3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）。甲方收取乙方押金后，应当向乙方开具收款凭证。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lang w:eastAsia="zh-CN"/>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rPr>
        <w:t xml:space="preserve"> </w:t>
      </w:r>
      <w:bookmarkStart w:id="31" w:name="交付时间"/>
      <w:r>
        <w:rPr>
          <w:u w:val="words"/>
        </w:rPr>
        <w:t xml:space="preserve">2023年3月1日</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sym w:char="F0A3" w:font="Wingdings 2"/>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当</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10"/>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伍</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lang w:val="en-US" w:eastAsia="zh-CN"/>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贰</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w:t>
      </w:r>
      <w:r>
        <w:rPr>
          <w:rFonts w:ascii="仿宋_GB2312" w:eastAsia="仿宋_GB2312" w:hAnsi="仿宋_GB2312" w:cs="仿宋_GB2312" w:hint="eastAsia"/>
          <w:sz w:val="24"/>
          <w:szCs w:val="24"/>
          <w:lang w:val="en-US" w:eastAsia="zh-CN"/>
        </w:rPr>
        <w:t xml:space="preserve">根据需要</w:t>
      </w:r>
      <w:r>
        <w:rPr>
          <w:rFonts w:ascii="仿宋_GB2312" w:eastAsia="仿宋_GB2312" w:hAnsi="仿宋_GB2312" w:cs="仿宋_GB2312" w:hint="eastAsia"/>
          <w:sz w:val="24"/>
          <w:szCs w:val="24"/>
        </w:rPr>
        <w:t xml:space="preserve">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hint="eastAsia"/>
          <w:sz w:val="24"/>
          <w:szCs w:val="24"/>
        </w:rPr>
      </w:pP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2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b/>
                <w:bCs/>
                <w:sz w:val="24"/>
                <w:szCs w:val="24"/>
              </w:rPr>
              <w:t xml:space="preserve">甲方(签章)：深圳西工大科技园有限公司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rPr>
                <w:rFonts w:ascii="宋体" w:eastAsia="宋体" w:hAnsi="宋体" w:cs="仿宋_GB2312" w:hint="eastAsia"/>
                <w:b/>
                <w:bCs/>
                <w:sz w:val="24"/>
                <w:szCs w:val="24"/>
              </w:rPr>
            </w:pPr>
            <w:r>
              <w:rPr>
                <w:rFonts w:ascii="宋体" w:eastAsia="宋体" w:hAnsi="宋体" w:cs="仿宋_GB2312" w:hint="eastAsia"/>
                <w:b/>
                <w:bCs/>
                <w:sz w:val="24"/>
                <w:szCs w:val="24"/>
              </w:rPr>
              <w:t xml:space="preserve">乙方(签章)：</w:t>
            </w:r>
            <w:bookmarkStart w:id="32" w:name="承租方2"/>
            <w:r>
              <w:rPr>
                <w:rFonts w:ascii="宋体" w:eastAsia="宋体" w:hAnsi="宋体" w:cs="宋体"/>
                <w:b/>
              </w:rPr>
              <w:t xml:space="preserve">深圳市鸿濛投资有限公司</w:t>
            </w:r>
            <w:bookmarkEnd w:id="32"/>
          </w:p>
          <w:p>
            <w:pPr>
              <w:adjustRightInd w:val="0"/>
              <w:snapToGrid w:val="0"/>
              <w:spacing w:line="324" w:lineRule="auto"/>
              <w:rPr>
                <w:rFonts w:ascii="宋体" w:eastAsia="宋体" w:hAnsi="宋体" w:cs="仿宋_GB2312" w:hint="default"/>
                <w:b/>
                <w:bCs/>
                <w:sz w:val="24"/>
                <w:szCs w:val="24"/>
                <w:lang w:val="en-US" w:eastAsia="zh-CN"/>
              </w:rPr>
            </w:pPr>
            <w:r>
              <w:rPr>
                <w:rFonts w:ascii="宋体" w:eastAsia="宋体" w:hAnsi="宋体" w:cs="仿宋_GB2312" w:hint="eastAsia"/>
                <w:b/>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3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委托代理人(签章)：</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宋体" w:eastAsia="宋体" w:hAnsi="宋体" w:cs="仿宋_GB2312" w:hint="eastAsia"/>
                <w:sz w:val="24"/>
                <w:szCs w:val="24"/>
              </w:rPr>
            </w:pPr>
            <w:r>
              <w:rPr>
                <w:rFonts w:ascii="宋体" w:eastAsia="宋体" w:hAnsi="宋体" w:cs="仿宋_GB2312" w:hint="eastAsia"/>
                <w:sz w:val="24"/>
                <w:szCs w:val="24"/>
              </w:rPr>
              <w:t xml:space="preserve">委托代理人(签章)：  </w:t>
            </w:r>
          </w:p>
          <w:p>
            <w:pPr>
              <w:adjustRightInd w:val="0"/>
              <w:snapToGrid w:val="0"/>
              <w:spacing w:line="324" w:lineRule="auto"/>
              <w:rPr>
                <w:rFonts w:ascii="宋体" w:eastAsia="宋体" w:hAnsi="宋体" w:cs="仿宋_GB2312" w:hint="default"/>
                <w:sz w:val="24"/>
                <w:szCs w:val="24"/>
                <w:lang w:val="en-US" w:eastAsia="zh-CN"/>
              </w:rPr>
            </w:pPr>
            <w:r>
              <w:rPr>
                <w:rFonts w:ascii="宋体" w:eastAsia="宋体" w:hAnsi="宋体" w:cs="仿宋_GB2312" w:hint="eastAsia"/>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w:t>
            </w:r>
          </w:p>
        </w:tc>
      </w:tr>
    </w:tbl>
    <w:p>
      <w:pPr>
        <w:adjustRightInd w:val="0"/>
        <w:snapToGrid w:val="0"/>
        <w:spacing w:line="324" w:lineRule="auto"/>
        <w:rPr>
          <w:rFonts w:ascii="宋体" w:eastAsia="宋体" w:hAnsi="宋体" w:cs="仿宋_GB2312"/>
          <w:sz w:val="24"/>
          <w:szCs w:val="24"/>
        </w:rPr>
      </w:pPr>
    </w:p>
    <w:p>
      <w:pPr>
        <w:widowControl w:val="1"/>
        <w:spacing/>
        <w:jc w:val="left"/>
        <w:rPr>
          <w:rFonts w:eastAsiaTheme="minorEastAsia" w:hAnsiTheme="minorHAnsi" w:cstheme="minorBidi" w:ascii="等线"/>
          <w:sz w:val="21"/>
          <w:szCs w:val="22"/>
          <w:lang w:val="en-US" w:eastAsia="zh-CN" w:bidi="ar-SA"/>
        </w:rPr>
      </w:pPr>
    </w:p>
    <w:p>
      <w:pPr>
        <w:widowControl w:val="1"/>
        <w:spacing/>
        <w:jc w:val="left"/>
        <w:rPr>
          <w:rFonts w:eastAsiaTheme="minorEastAsia" w:hAnsiTheme="minorHAnsi" w:cstheme="minorBidi" w:ascii="等线"/>
          <w:sz w:val="21"/>
          <w:szCs w:val="22"/>
          <w:lang w:val="en-US" w:eastAsia="zh-CN" w:bidi="ar-SA"/>
        </w:rPr>
      </w:pP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spacing/>
        <w:rPr>
          <w:rFonts w:ascii="仿宋_GB2312" w:eastAsia="仿宋_GB2312" w:hAnsi="仿宋_GB2312" w:cs="仿宋_GB2312"/>
          <w:sz w:val="24"/>
          <w:szCs w:val="24"/>
        </w:rPr>
      </w:pPr>
      <w:r>
        <w:br w:type="page"/>
      </w:r>
    </w:p>
    <w:p>
      <w:pPr>
        <w:snapToGrid w:val="0"/>
        <w:spacing w:line="324" w:lineRule="auto"/>
        <w:rPr>
          <w:rFonts w:ascii="仿宋_GB2312" w:eastAsia="仿宋_GB2312" w:hAnsi="仿宋_GB2312" w:cs="仿宋_GB2312" w:hint="eastAsia"/>
          <w:b/>
          <w:bCs/>
          <w:sz w:val="24"/>
          <w:szCs w:val="24"/>
        </w:rPr>
        <w:sectPr>
          <w:footerReference w:type="default" r:id="rId1"/>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r>
        <w:rPr/>
        <w:drawing>
          <wp:inline>
            <wp:extent cx="6120130" cy="8548370"/>
            <wp:effectExtent xmlns:wp="http://schemas.openxmlformats.org/drawingml/2006/wordprocessingDrawing" l="0" t="0" r="13970" b="5080"/>
            <wp:docPr id="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a:stretch>
                      <a:fillRect/>
                    </a:stretch>
                  </pic:blipFill>
                  <pic:spPr bwMode="auto">
                    <a:xfrm>
                      <a:off x="0" y="0"/>
                      <a:ext cx="6120130" cy="8548370"/>
                    </a:xfrm>
                    <a:prstGeom prst="rect">
                      <a:avLst/>
                    </a:prstGeom>
                  </pic:spPr>
                </pic:pic>
              </a:graphicData>
            </a:graphic>
          </wp:inline>
        </w:drawing>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hint="eastAsia"/>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仿宋_GB2312" w:eastAsia="仿宋_GB2312" w:hAnsi="仿宋_GB2312" w:cs="仿宋_GB2312" w:hint="eastAsia"/>
                <w:b/>
                <w:sz w:val="24"/>
                <w:szCs w:val="24"/>
              </w:rPr>
              <w:t xml:space="preserve">技</w:t>
            </w:r>
          </w:p>
          <w:p>
            <w:pPr>
              <w:adjustRightInd w:val="0"/>
              <w:snapToGrid w:val="0"/>
              <w:spacing w:line="324" w:lineRule="auto"/>
              <w:ind w:firstLineChars="800" w:firstLine="192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
                <w:sz w:val="24"/>
                <w:szCs w:val="24"/>
              </w:rPr>
              <w:t xml:space="preserve">园</w:t>
            </w:r>
            <w:r>
              <w:rPr>
                <w:rFonts w:ascii="仿宋_GB2312" w:eastAsia="仿宋_GB2312" w:hAnsi="仿宋_GB2312" w:cs="仿宋_GB2312" w:hint="eastAsia"/>
                <w:b/>
                <w:bCs/>
                <w:sz w:val="24"/>
                <w:szCs w:val="24"/>
              </w:rPr>
              <w:t xml:space="preserve">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hint="eastAsia"/>
                <w:bCs/>
                <w:sz w:val="24"/>
                <w:szCs w:val="24"/>
              </w:rPr>
            </w:pP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3" w:name="承租方3"/>
            <w:r>
              <w:rPr>
                <w:rFonts w:ascii="宋体" w:eastAsia="宋体" w:hAnsi="宋体" w:cs="宋体"/>
                <w:b/>
              </w:rPr>
              <w:t xml:space="preserve">深圳市鸿濛投资有限公司</w:t>
            </w:r>
            <w:bookmarkEnd w:id="33"/>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 xml:space="preserve">受委托人、管理人：（签章）</w:t>
            </w:r>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w:t>
            </w:r>
          </w:p>
          <w:p>
            <w:pPr>
              <w:adjustRightInd w:val="0"/>
              <w:snapToGrid w:val="0"/>
              <w:spacing w:line="324" w:lineRule="auto"/>
              <w:jc w:val="left"/>
              <w:rPr>
                <w:rFonts w:ascii="仿宋_GB2312" w:eastAsia="仿宋_GB2312" w:hAnsi="仿宋_GB2312" w:cs="仿宋_GB2312"/>
                <w:bCs/>
                <w:sz w:val="24"/>
                <w:szCs w:val="24"/>
                <w:vertAlign w:val="baseline"/>
              </w:rPr>
            </w:pP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联系电话：</w:t>
            </w:r>
            <w:bookmarkStart w:id="34" w:name="乙方联系电话2"/>
            <w:r>
              <w:rPr/>
              <w:t xml:space="preserve">0755-23895906</w:t>
            </w:r>
            <w:bookmarkEnd w:id="34"/>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ind w:firstLineChars="400" w:firstLine="96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年     月     日</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lang w:val="en-US" w:eastAsia="zh-CN"/>
              </w:rPr>
              <w:t xml:space="preserve">     </w:t>
            </w:r>
            <w:r>
              <w:rPr>
                <w:rFonts w:ascii="仿宋_GB2312" w:eastAsia="仿宋_GB2312" w:hAnsi="仿宋_GB2312" w:cs="仿宋_GB2312" w:hint="eastAsia"/>
                <w:bCs/>
                <w:sz w:val="24"/>
                <w:szCs w:val="24"/>
              </w:rPr>
              <w:t xml:space="preserve">  年     月     日</w:t>
            </w:r>
          </w:p>
        </w:tc>
      </w:tr>
    </w:tbl>
    <w:p>
      <w:pPr>
        <w:adjustRightInd w:val="0"/>
        <w:snapToGrid w:val="0"/>
        <w:spacing w:line="324" w:lineRule="auto"/>
        <w:jc w:val="left"/>
        <w:rPr>
          <w:rFonts w:ascii="仿宋_GB2312" w:eastAsia="仿宋_GB2312" w:hAnsi="仿宋_GB2312" w:cs="仿宋_GB2312"/>
          <w:bCs/>
          <w:sz w:val="24"/>
          <w:szCs w:val="24"/>
        </w:rPr>
      </w:pPr>
    </w:p>
    <w:p>
      <w:pPr>
        <w:spacing/>
        <w:jc w:val="center"/>
        <w:rPr>
          <w:rFonts w:ascii="仿宋_GB2312" w:eastAsia="仿宋_GB2312" w:hAnsi="仿宋_GB2312" w:cs="仿宋_GB2312" w:hint="eastAsia"/>
          <w:b/>
          <w:bCs/>
          <w:sz w:val="30"/>
          <w:szCs w:val="30"/>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bookmarkStart w:id="35" w:name="_GoBack"/>
      <w:bookmarkEnd w:id="35"/>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pPr>
    </w:p>
    <w:sectPr>
      <w:footerReference w:type="default" r:id="rId6"/>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0"/>
    <w:family w:val="Auto"/>
    <w:pitch w:val="default"/>
    <w:sig w:usb0="00000000" w:usb1="00000000" w:usb2="00000000" w:usb3="00000000" w:csb0="00000000" w:csb1="00000000"/>
  </w:font>
  <w:font w:name="Times New Roman">
    <w:panose1 w:val="02020603050405020304"/>
    <w:charset w:val="86"/>
    <w:family w:val="Auto"/>
    <w:pitch w:val="default"/>
    <w:sig w:usb0="E0002EFF" w:usb1="C000785B" w:usb2="00000009" w:usb3="00000000" w:csb0="E0002EFF" w:csb1="C000785B"/>
  </w:font>
  <w:font w:name="宋体">
    <w:panose1 w:val="02010600030101010101"/>
    <w:charset w:val="86"/>
    <w:family w:val="Auto"/>
    <w:pitch w:val="default"/>
    <w:sig w:usb0="00000003" w:usb1="288F0000" w:usb2="00000006" w:usb3="00000000" w:csb0="00000003" w:csb1="288F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80000287" w:csb1="2ACF3C50"/>
  </w:font>
  <w:font w:name="仿宋">
    <w:panose1 w:val="02010609060101010101"/>
    <w:charset w:val="86"/>
    <w:family w:val="Auto"/>
    <w:pitch w:val="default"/>
    <w:sig w:usb0="800002BF" w:usb1="38CF7CFA" w:usb2="00000016" w:usb3="00000000" w:csb0="800002BF" w:csb1="38CF7CFA"/>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382" w:val="left"/>
        <w:tab w:pos="4153" w:val="clear"/>
      </w:tabs>
      <w:spacing/>
      <w:rPr>
        <w:rFonts w:eastAsiaTheme="minorEastAsia" w:hint="eastAsia"/>
        <w:lang w:eastAsia="zh-CN"/>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5"/>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displayVerticalDrawingGridEvery xmlns:w="http://schemas.openxmlformats.org/wordprocessingml/2006/main" w:val="2"/>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 w:name="KSO_WPS_MARK_KEY" w:val="e403cded-5371-44b3-8762-709a20374870"/>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9"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table" w:styleId="8">
    <w:name w:val="Table Grid"/>
    <w:basedOn w:val="7"/>
    <w:qFormat/>
    <w:pPr>
      <w:widowControl w:val="0"/>
      <w: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Pr>
  </w:style>
  <w:style w:type="paragraph" w:styleId="10" w:customStyle="1">
    <w:name w:val="列出段落1"/>
    <w:basedOn w:val="1"/>
    <w:next w:val="列出段落1"/>
    <w:qFormat/>
    <w:pPr>
      <w:spacing/>
      <w:ind w:firstLineChars="200" w:firstLine="420"/>
    </w:pPr>
    <w:rPr/>
  </w:style>
  <w:style w:type="character" w:styleId="11" w:customStyle="1">
    <w:name w:val="页眉 Char"/>
    <w:basedOn w:val="9"/>
    <w:link w:val="Header"/>
    <w:qFormat/>
    <w:rPr>
      <w:sz w:val="18"/>
      <w:szCs w:val="18"/>
    </w:rPr>
  </w:style>
  <w:style w:type="character" w:styleId="12" w:customStyle="1">
    <w:name w:val="页脚 Char"/>
    <w:basedOn w:val="9"/>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4"/>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numbering" Target="numbering.xml" /><Relationship Id="rId1" Type="http://schemas.openxmlformats.org/officeDocument/2006/relationships/footer" Target="footer1.xml" /><Relationship Id="rId4" Type="http://schemas.openxmlformats.org/officeDocument/2006/relationships/footer" Target="footer4.xml" /><Relationship Id="rId5" Type="http://schemas.openxmlformats.org/officeDocument/2006/relationships/footer" Target="footer5.xml" /><Relationship Id="rId6" Type="http://schemas.openxmlformats.org/officeDocument/2006/relationships/footer" Target="footer6.xml" /><Relationship Id="rId10" Type="http://schemas.openxmlformats.org/officeDocument/2006/relationships/fontTable" Target="fontTable.xml" /><Relationship Id="rId11" Type="http://schemas.openxmlformats.org/officeDocument/2006/relationships/theme" Target="theme/theme1.xml" /><Relationship Id="rId3" Type="http://schemas.openxmlformats.org/officeDocument/2006/relationships/image" Target="media/image3.jpeg"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17</Pages>
  <Words>10277</Words>
  <Characters>10765</Characters>
  <CharactersWithSpaces>12963</CharactersWithSpaces>
  <Application>WPS Office_11.1.0.12970_F1E327BC-269C-435d-A152-05C5408002CA</Application>
  <DocSecurity>0</DocSecurity>
  <Lines>104</Lines>
  <Paragraphs>29</Paragraph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2020-11-27T01:45:00Z</cp:lastPrinted>
  <cp:revision>28</cp:revision>
  <dcterms:created xsi:type="dcterms:W3CDTF">2020-11-10T06:37:00Z</dcterms:created>
  <dcterms:modified xsi:type="dcterms:W3CDTF">2023-03-07T03:33:22Z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2052-11.1.0.12970</vt:lpstr>
  </property>
  <property fmtid="{D5CDD505-2E9C-101B-9397-08002B2CF9AE}" name="ICV" pid="3">
    <vt:lpstr>18F4C988DAE347BAA970809B85EC5ACC</vt:lpstr>
  </property>
</Properties>
</file>